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C" w:rsidRPr="00BE1C9C" w:rsidRDefault="00F206A2" w:rsidP="00BE1C9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210E">
        <w:rPr>
          <w:rFonts w:ascii="Times New Roman" w:eastAsia="標楷體" w:hAnsi="Times New Roman" w:cs="Times New Roman"/>
          <w:b/>
          <w:sz w:val="32"/>
          <w:szCs w:val="32"/>
        </w:rPr>
        <w:t>緯樹控股集團創辦人「林</w:t>
      </w:r>
      <w:r w:rsidR="00BE1C9C" w:rsidRPr="0017210E">
        <w:rPr>
          <w:rFonts w:ascii="Times New Roman" w:eastAsia="標楷體" w:hAnsi="Times New Roman" w:cs="Times New Roman" w:hint="eastAsia"/>
          <w:b/>
          <w:sz w:val="32"/>
          <w:szCs w:val="32"/>
        </w:rPr>
        <w:t>鑫鏗</w:t>
      </w:r>
      <w:r w:rsidRPr="0017210E">
        <w:rPr>
          <w:rFonts w:ascii="Times New Roman" w:eastAsia="標楷體" w:hAnsi="Times New Roman" w:cs="Times New Roman"/>
          <w:b/>
          <w:sz w:val="32"/>
          <w:szCs w:val="32"/>
        </w:rPr>
        <w:t>先生木業教育獎學金」</w:t>
      </w:r>
    </w:p>
    <w:p w:rsidR="003D67CB" w:rsidRDefault="00F206A2" w:rsidP="00BE1C9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1C9C">
        <w:rPr>
          <w:rFonts w:ascii="Times New Roman" w:eastAsia="標楷體" w:hAnsi="Times New Roman" w:cs="Times New Roman"/>
          <w:b/>
          <w:sz w:val="32"/>
          <w:szCs w:val="32"/>
        </w:rPr>
        <w:t>獎助作業要點及辦法</w:t>
      </w:r>
    </w:p>
    <w:p w:rsidR="00900B44" w:rsidRDefault="00900B44" w:rsidP="00900B44">
      <w:pPr>
        <w:jc w:val="right"/>
        <w:rPr>
          <w:rFonts w:ascii="Times New Roman" w:eastAsia="標楷體" w:hAnsi="Times New Roman" w:cs="Times New Roman"/>
        </w:rPr>
      </w:pPr>
    </w:p>
    <w:p w:rsidR="00900B44" w:rsidRPr="00A0529F" w:rsidRDefault="00900B44" w:rsidP="00900B44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屏科大</w:t>
      </w:r>
      <w:r w:rsidRPr="00A0529F">
        <w:rPr>
          <w:rFonts w:ascii="Times New Roman" w:eastAsia="標楷體" w:hAnsi="Times New Roman" w:cs="Times New Roman"/>
        </w:rPr>
        <w:t>木設系</w:t>
      </w:r>
      <w:r w:rsidR="00916C52">
        <w:rPr>
          <w:rFonts w:ascii="Times New Roman" w:eastAsia="標楷體" w:hAnsi="Times New Roman" w:cs="Times New Roman" w:hint="eastAsia"/>
        </w:rPr>
        <w:t>107</w:t>
      </w:r>
      <w:r w:rsidR="00916C52">
        <w:rPr>
          <w:rFonts w:ascii="Times New Roman" w:eastAsia="標楷體" w:hAnsi="Times New Roman" w:cs="Times New Roman" w:hint="eastAsia"/>
        </w:rPr>
        <w:t>學年度</w:t>
      </w:r>
      <w:r w:rsidRPr="00A0529F">
        <w:rPr>
          <w:rFonts w:ascii="Times New Roman" w:eastAsia="標楷體" w:hAnsi="Times New Roman" w:cs="Times New Roman"/>
        </w:rPr>
        <w:t>第</w:t>
      </w:r>
      <w:r w:rsidR="00916C52">
        <w:rPr>
          <w:rFonts w:ascii="Times New Roman" w:eastAsia="標楷體" w:hAnsi="Times New Roman" w:cs="Times New Roman" w:hint="eastAsia"/>
        </w:rPr>
        <w:t>1</w:t>
      </w:r>
      <w:r w:rsidRPr="00A0529F">
        <w:rPr>
          <w:rFonts w:ascii="Times New Roman" w:eastAsia="標楷體" w:hAnsi="Times New Roman" w:cs="Times New Roman"/>
        </w:rPr>
        <w:t>次系務會議通過</w:t>
      </w:r>
      <w:r w:rsidR="00916C52">
        <w:rPr>
          <w:rFonts w:ascii="Times New Roman" w:eastAsia="標楷體" w:hAnsi="Times New Roman" w:cs="Times New Roman" w:hint="eastAsia"/>
        </w:rPr>
        <w:t>(107.08.02)</w:t>
      </w:r>
    </w:p>
    <w:p w:rsidR="00F206A2" w:rsidRPr="00C26D1E" w:rsidRDefault="00B31DEE" w:rsidP="00C26D1E">
      <w:pPr>
        <w:pStyle w:val="a3"/>
        <w:spacing w:beforeLines="50" w:before="180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F206A2" w:rsidRPr="00C26D1E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:rsidR="00F206A2" w:rsidRDefault="00F206A2" w:rsidP="00992E42">
      <w:pPr>
        <w:pStyle w:val="a3"/>
        <w:ind w:leftChars="0" w:left="0"/>
        <w:rPr>
          <w:rFonts w:ascii="Times New Roman" w:eastAsia="標楷體" w:hAnsi="Times New Roman" w:cs="Times New Roman"/>
        </w:rPr>
      </w:pPr>
      <w:r w:rsidRPr="00A0529F">
        <w:rPr>
          <w:rFonts w:ascii="Times New Roman" w:eastAsia="標楷體" w:hAnsi="Times New Roman" w:cs="Times New Roman"/>
        </w:rPr>
        <w:t>為紀念緯樹控股集團林鑫鏗創辦人長期經營木業及培育產業人才，鼓勵學業成績優異同學從事木業工作，激勵勤奮</w:t>
      </w:r>
      <w:r w:rsidR="009078B9" w:rsidRPr="00992E42">
        <w:rPr>
          <w:rFonts w:ascii="Times New Roman" w:eastAsia="標楷體" w:hAnsi="Times New Roman" w:cs="Times New Roman" w:hint="eastAsia"/>
          <w:color w:val="000000" w:themeColor="text1"/>
        </w:rPr>
        <w:t>向</w:t>
      </w:r>
      <w:r w:rsidRPr="00A0529F">
        <w:rPr>
          <w:rFonts w:ascii="Times New Roman" w:eastAsia="標楷體" w:hAnsi="Times New Roman" w:cs="Times New Roman"/>
        </w:rPr>
        <w:t>學，特設立「緯樹控股集團創辦人林鑫鏗先生木業教育獎學金」（</w:t>
      </w:r>
      <w:r w:rsidR="00992E42">
        <w:rPr>
          <w:rFonts w:ascii="Times New Roman" w:eastAsia="標楷體" w:hAnsi="Times New Roman" w:cs="Times New Roman" w:hint="eastAsia"/>
        </w:rPr>
        <w:t>以下</w:t>
      </w:r>
      <w:r w:rsidRPr="00A0529F">
        <w:rPr>
          <w:rFonts w:ascii="Times New Roman" w:eastAsia="標楷體" w:hAnsi="Times New Roman" w:cs="Times New Roman"/>
        </w:rPr>
        <w:t>簡稱本獎學金），捐贈款額給予屏東科技大學</w:t>
      </w:r>
      <w:r w:rsidR="00C10CC3" w:rsidRPr="00EE7F36">
        <w:rPr>
          <w:rFonts w:ascii="Times New Roman" w:eastAsia="標楷體" w:hAnsi="Times New Roman" w:cs="Times New Roman" w:hint="eastAsia"/>
        </w:rPr>
        <w:t>（</w:t>
      </w:r>
      <w:r w:rsidR="00C10CC3">
        <w:rPr>
          <w:rFonts w:ascii="Times New Roman" w:eastAsia="標楷體" w:hAnsi="Times New Roman" w:cs="Times New Roman" w:hint="eastAsia"/>
        </w:rPr>
        <w:t>以下簡稱本校</w:t>
      </w:r>
      <w:r w:rsidR="00C10CC3" w:rsidRPr="00EE7F36">
        <w:rPr>
          <w:rFonts w:ascii="Times New Roman" w:eastAsia="標楷體" w:hAnsi="Times New Roman" w:cs="Times New Roman" w:hint="eastAsia"/>
        </w:rPr>
        <w:t>）</w:t>
      </w:r>
      <w:r w:rsidRPr="00A0529F">
        <w:rPr>
          <w:rFonts w:ascii="Times New Roman" w:eastAsia="標楷體" w:hAnsi="Times New Roman" w:cs="Times New Roman"/>
        </w:rPr>
        <w:t>木材科學與設計系</w:t>
      </w:r>
      <w:r w:rsidR="00EE7F36" w:rsidRPr="00EE7F36">
        <w:rPr>
          <w:rFonts w:ascii="Times New Roman" w:eastAsia="標楷體" w:hAnsi="Times New Roman" w:cs="Times New Roman" w:hint="eastAsia"/>
        </w:rPr>
        <w:t>（</w:t>
      </w:r>
      <w:r w:rsidR="00992E42">
        <w:rPr>
          <w:rFonts w:ascii="Times New Roman" w:eastAsia="標楷體" w:hAnsi="Times New Roman" w:cs="Times New Roman" w:hint="eastAsia"/>
        </w:rPr>
        <w:t>以下</w:t>
      </w:r>
      <w:r w:rsidR="00EE7F36">
        <w:rPr>
          <w:rFonts w:ascii="Times New Roman" w:eastAsia="標楷體" w:hAnsi="Times New Roman" w:cs="Times New Roman" w:hint="eastAsia"/>
        </w:rPr>
        <w:t>簡稱</w:t>
      </w:r>
      <w:r w:rsidR="003B3A34">
        <w:rPr>
          <w:rFonts w:ascii="Times New Roman" w:eastAsia="標楷體" w:hAnsi="Times New Roman" w:cs="Times New Roman" w:hint="eastAsia"/>
        </w:rPr>
        <w:t>木設</w:t>
      </w:r>
      <w:r w:rsidR="00EE7F36">
        <w:rPr>
          <w:rFonts w:ascii="Times New Roman" w:eastAsia="標楷體" w:hAnsi="Times New Roman" w:cs="Times New Roman" w:hint="eastAsia"/>
        </w:rPr>
        <w:t>系</w:t>
      </w:r>
      <w:r w:rsidR="00EE7F36" w:rsidRPr="00EE7F36">
        <w:rPr>
          <w:rFonts w:ascii="Times New Roman" w:eastAsia="標楷體" w:hAnsi="Times New Roman" w:cs="Times New Roman" w:hint="eastAsia"/>
        </w:rPr>
        <w:t>）</w:t>
      </w:r>
      <w:r w:rsidRPr="00A0529F">
        <w:rPr>
          <w:rFonts w:ascii="Times New Roman" w:eastAsia="標楷體" w:hAnsi="Times New Roman" w:cs="Times New Roman"/>
        </w:rPr>
        <w:t>組織本獎學金甄選委員會</w:t>
      </w:r>
      <w:r w:rsidR="00A35821" w:rsidRPr="00A0529F">
        <w:rPr>
          <w:rFonts w:ascii="Times New Roman" w:eastAsia="標楷體" w:hAnsi="Times New Roman" w:cs="Times New Roman"/>
        </w:rPr>
        <w:t>，辦理甄選及頒發獎學金相關事務。本獎學金獎助作業要點及辦法係參照「緯樹控股集團獎學金準則與程序」規範訂定。</w:t>
      </w:r>
    </w:p>
    <w:p w:rsidR="00A35821" w:rsidRPr="00C26D1E" w:rsidRDefault="00B31DEE" w:rsidP="00C26D1E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="00A35821" w:rsidRPr="00C26D1E">
        <w:rPr>
          <w:rFonts w:ascii="Times New Roman" w:eastAsia="標楷體" w:hAnsi="Times New Roman" w:cs="Times New Roman"/>
          <w:b/>
          <w:sz w:val="28"/>
          <w:szCs w:val="28"/>
        </w:rPr>
        <w:t>獎學金來源</w:t>
      </w:r>
      <w:r w:rsidR="00D2107E" w:rsidRPr="00C26D1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992E42" w:rsidRDefault="00A35821" w:rsidP="00992E42">
      <w:pPr>
        <w:pStyle w:val="a3"/>
        <w:ind w:leftChars="0" w:left="0"/>
        <w:rPr>
          <w:rFonts w:ascii="Times New Roman" w:eastAsia="標楷體" w:hAnsi="Times New Roman" w:cs="Times New Roman"/>
        </w:rPr>
      </w:pPr>
      <w:r w:rsidRPr="00A0529F">
        <w:rPr>
          <w:rFonts w:ascii="Times New Roman" w:eastAsia="標楷體" w:hAnsi="Times New Roman" w:cs="Times New Roman"/>
        </w:rPr>
        <w:t>由緯樹控股集團</w:t>
      </w:r>
      <w:r w:rsidR="00AA6F1C" w:rsidRPr="00C47143">
        <w:rPr>
          <w:rFonts w:ascii="Times New Roman" w:eastAsia="標楷體" w:hAnsi="Times New Roman" w:cs="Times New Roman" w:hint="eastAsia"/>
        </w:rPr>
        <w:t>提供</w:t>
      </w:r>
      <w:r w:rsidRPr="00A0529F">
        <w:rPr>
          <w:rFonts w:ascii="Times New Roman" w:eastAsia="標楷體" w:hAnsi="Times New Roman" w:cs="Times New Roman"/>
        </w:rPr>
        <w:t>獎學金</w:t>
      </w:r>
      <w:r w:rsidR="005A1A52">
        <w:rPr>
          <w:rFonts w:ascii="Times New Roman" w:eastAsia="標楷體" w:hAnsi="Times New Roman" w:cs="Times New Roman" w:hint="eastAsia"/>
        </w:rPr>
        <w:t>每年</w:t>
      </w:r>
      <w:r w:rsidR="00805325">
        <w:rPr>
          <w:rFonts w:ascii="Times New Roman" w:eastAsia="標楷體" w:hAnsi="Times New Roman" w:cs="Times New Roman" w:hint="eastAsia"/>
        </w:rPr>
        <w:t>新台幣</w:t>
      </w:r>
      <w:r w:rsidR="005A1A52">
        <w:rPr>
          <w:rFonts w:ascii="Times New Roman" w:eastAsia="標楷體" w:hAnsi="Times New Roman" w:cs="Times New Roman" w:hint="eastAsia"/>
        </w:rPr>
        <w:t>30</w:t>
      </w:r>
      <w:r w:rsidR="005A1A52">
        <w:rPr>
          <w:rFonts w:ascii="Times New Roman" w:eastAsia="標楷體" w:hAnsi="Times New Roman" w:cs="Times New Roman" w:hint="eastAsia"/>
        </w:rPr>
        <w:t>萬元</w:t>
      </w:r>
      <w:r w:rsidR="00666FC2">
        <w:rPr>
          <w:rFonts w:ascii="Times New Roman" w:eastAsia="標楷體" w:hAnsi="Times New Roman" w:cs="Times New Roman" w:hint="eastAsia"/>
        </w:rPr>
        <w:t>，</w:t>
      </w:r>
      <w:r w:rsidR="005C24B1" w:rsidRPr="00A0529F">
        <w:rPr>
          <w:rFonts w:ascii="Times New Roman" w:eastAsia="標楷體" w:hAnsi="Times New Roman" w:cs="Times New Roman"/>
        </w:rPr>
        <w:t>作為</w:t>
      </w:r>
      <w:r w:rsidR="00666FC2">
        <w:rPr>
          <w:rFonts w:ascii="Times New Roman" w:eastAsia="標楷體" w:hAnsi="Times New Roman" w:cs="Times New Roman" w:hint="eastAsia"/>
        </w:rPr>
        <w:t>木設系</w:t>
      </w:r>
      <w:r w:rsidR="005C24B1" w:rsidRPr="00A0529F">
        <w:rPr>
          <w:rFonts w:ascii="Times New Roman" w:eastAsia="標楷體" w:hAnsi="Times New Roman" w:cs="Times New Roman"/>
        </w:rPr>
        <w:t>頒發</w:t>
      </w:r>
      <w:r w:rsidR="00666FC2">
        <w:rPr>
          <w:rFonts w:ascii="Times New Roman" w:eastAsia="標楷體" w:hAnsi="Times New Roman" w:cs="Times New Roman" w:hint="eastAsia"/>
        </w:rPr>
        <w:t>本</w:t>
      </w:r>
      <w:r w:rsidR="005C24B1" w:rsidRPr="00A0529F">
        <w:rPr>
          <w:rFonts w:ascii="Times New Roman" w:eastAsia="標楷體" w:hAnsi="Times New Roman" w:cs="Times New Roman"/>
        </w:rPr>
        <w:t>獎學金之用。</w:t>
      </w:r>
    </w:p>
    <w:p w:rsidR="005C24B1" w:rsidRPr="00C26D1E" w:rsidRDefault="00B31DEE" w:rsidP="00C17B66">
      <w:pPr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="005C24B1" w:rsidRPr="00C26D1E">
        <w:rPr>
          <w:rFonts w:ascii="Times New Roman" w:eastAsia="標楷體" w:hAnsi="Times New Roman" w:cs="Times New Roman"/>
          <w:b/>
          <w:sz w:val="28"/>
          <w:szCs w:val="28"/>
        </w:rPr>
        <w:t>獎學金名額及金額</w:t>
      </w:r>
    </w:p>
    <w:p w:rsidR="00EE7F36" w:rsidRDefault="00EE7F36" w:rsidP="00992E42">
      <w:pPr>
        <w:pStyle w:val="a3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本獎學金分為學業績優與特殊表現兩類</w:t>
      </w:r>
      <w:r w:rsidRPr="00EE7F36">
        <w:rPr>
          <w:rFonts w:ascii="Times New Roman" w:eastAsia="標楷體" w:hAnsi="Times New Roman" w:cs="Times New Roman" w:hint="eastAsia"/>
        </w:rPr>
        <w:t>，</w:t>
      </w:r>
      <w:r w:rsidR="00BE1C9C" w:rsidRPr="00C17B66">
        <w:rPr>
          <w:rFonts w:ascii="Times New Roman" w:eastAsia="標楷體" w:hAnsi="Times New Roman" w:cs="Times New Roman" w:hint="eastAsia"/>
          <w:color w:val="000000" w:themeColor="text1"/>
        </w:rPr>
        <w:t>每學年</w:t>
      </w:r>
      <w:r w:rsidR="00666FC2" w:rsidRPr="00C17B66">
        <w:rPr>
          <w:rFonts w:ascii="Times New Roman" w:eastAsia="標楷體" w:hAnsi="Times New Roman" w:cs="Times New Roman" w:hint="eastAsia"/>
          <w:color w:val="000000" w:themeColor="text1"/>
        </w:rPr>
        <w:t>獎勵</w:t>
      </w:r>
      <w:r w:rsidR="00BE1C9C" w:rsidRPr="00C17B66">
        <w:rPr>
          <w:rFonts w:ascii="Times New Roman" w:eastAsia="標楷體" w:hAnsi="Times New Roman" w:cs="Times New Roman" w:hint="eastAsia"/>
          <w:color w:val="000000" w:themeColor="text1"/>
        </w:rPr>
        <w:t>頒發，</w:t>
      </w:r>
      <w:r w:rsidRPr="00C17B66">
        <w:rPr>
          <w:rFonts w:ascii="Times New Roman" w:eastAsia="標楷體" w:hAnsi="Times New Roman" w:cs="Times New Roman" w:hint="eastAsia"/>
          <w:color w:val="000000" w:themeColor="text1"/>
        </w:rPr>
        <w:t>獎勵名額</w:t>
      </w:r>
      <w:r>
        <w:rPr>
          <w:rFonts w:ascii="Times New Roman" w:eastAsia="標楷體" w:hAnsi="Times New Roman" w:cs="Times New Roman" w:hint="eastAsia"/>
        </w:rPr>
        <w:t>及金額</w:t>
      </w:r>
      <w:r w:rsidR="00666FC2">
        <w:rPr>
          <w:rFonts w:ascii="Times New Roman" w:eastAsia="標楷體" w:hAnsi="Times New Roman" w:cs="Times New Roman" w:hint="eastAsia"/>
        </w:rPr>
        <w:t>原則</w:t>
      </w:r>
      <w:r w:rsidRPr="00EE7F36">
        <w:rPr>
          <w:rFonts w:ascii="Times New Roman" w:eastAsia="標楷體" w:hAnsi="Times New Roman" w:cs="Times New Roman" w:hint="eastAsia"/>
        </w:rPr>
        <w:t>：</w:t>
      </w:r>
    </w:p>
    <w:p w:rsidR="00C26D1E" w:rsidRPr="00C47143" w:rsidRDefault="00C26D1E" w:rsidP="00283328">
      <w:pPr>
        <w:widowControl w:val="0"/>
        <w:ind w:left="240" w:hangingChars="100"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Pr="00C26D1E">
        <w:rPr>
          <w:rFonts w:ascii="Times New Roman" w:eastAsia="標楷體" w:hAnsi="Times New Roman" w:cs="Times New Roman"/>
        </w:rPr>
        <w:t>學業績優獎學金</w:t>
      </w:r>
      <w:r w:rsidR="00AA6F1C" w:rsidRPr="00C47143">
        <w:rPr>
          <w:rFonts w:ascii="Times New Roman" w:eastAsia="標楷體" w:hAnsi="Times New Roman" w:cs="Times New Roman" w:hint="eastAsia"/>
        </w:rPr>
        <w:t>3</w:t>
      </w:r>
      <w:r w:rsidRPr="00C47143">
        <w:rPr>
          <w:rFonts w:ascii="Times New Roman" w:eastAsia="標楷體" w:hAnsi="Times New Roman" w:cs="Times New Roman"/>
        </w:rPr>
        <w:t>名</w:t>
      </w:r>
      <w:r w:rsidR="00AA6F1C" w:rsidRPr="00C47143">
        <w:rPr>
          <w:rFonts w:ascii="Times New Roman" w:eastAsia="標楷體" w:hAnsi="Times New Roman" w:cs="Times New Roman" w:hint="eastAsia"/>
        </w:rPr>
        <w:t>(</w:t>
      </w:r>
      <w:r w:rsidR="00AA6F1C" w:rsidRPr="00C47143">
        <w:rPr>
          <w:rFonts w:ascii="Times New Roman" w:eastAsia="標楷體" w:hAnsi="Times New Roman" w:cs="Times New Roman" w:hint="eastAsia"/>
        </w:rPr>
        <w:t>學士班二、三、四年級，各</w:t>
      </w:r>
      <w:r w:rsidR="00AA6F1C" w:rsidRPr="00C47143">
        <w:rPr>
          <w:rFonts w:ascii="Times New Roman" w:eastAsia="標楷體" w:hAnsi="Times New Roman" w:cs="Times New Roman" w:hint="eastAsia"/>
        </w:rPr>
        <w:t>1</w:t>
      </w:r>
      <w:r w:rsidR="00AA6F1C" w:rsidRPr="00C47143">
        <w:rPr>
          <w:rFonts w:ascii="Times New Roman" w:eastAsia="標楷體" w:hAnsi="Times New Roman" w:cs="Times New Roman" w:hint="eastAsia"/>
        </w:rPr>
        <w:t>名</w:t>
      </w:r>
      <w:r w:rsidR="00AA6F1C" w:rsidRPr="00C47143">
        <w:rPr>
          <w:rFonts w:ascii="Times New Roman" w:eastAsia="標楷體" w:hAnsi="Times New Roman" w:cs="Times New Roman" w:hint="eastAsia"/>
        </w:rPr>
        <w:t>)</w:t>
      </w:r>
      <w:r w:rsidRPr="00C47143">
        <w:rPr>
          <w:rFonts w:ascii="Times New Roman" w:eastAsia="標楷體" w:hAnsi="Times New Roman" w:cs="Times New Roman"/>
        </w:rPr>
        <w:t>，每名新台幣</w:t>
      </w:r>
      <w:r w:rsidR="00AA6F1C" w:rsidRPr="00C47143">
        <w:rPr>
          <w:rFonts w:ascii="Times New Roman" w:eastAsia="標楷體" w:hAnsi="Times New Roman" w:cs="Times New Roman" w:hint="eastAsia"/>
        </w:rPr>
        <w:t>5</w:t>
      </w:r>
      <w:r w:rsidRPr="00C47143">
        <w:rPr>
          <w:rFonts w:ascii="Times New Roman" w:eastAsia="標楷體" w:hAnsi="Times New Roman" w:cs="Times New Roman"/>
        </w:rPr>
        <w:t>萬元。</w:t>
      </w:r>
    </w:p>
    <w:p w:rsidR="00C26D1E" w:rsidRPr="00C47143" w:rsidRDefault="00C26D1E" w:rsidP="00283328">
      <w:pPr>
        <w:widowControl w:val="0"/>
        <w:ind w:left="240" w:hangingChars="100" w:hanging="240"/>
        <w:jc w:val="both"/>
        <w:rPr>
          <w:rFonts w:ascii="Times New Roman" w:eastAsia="標楷體" w:hAnsi="Times New Roman" w:cs="Times New Roman"/>
        </w:rPr>
      </w:pPr>
      <w:r w:rsidRPr="00C47143">
        <w:rPr>
          <w:rFonts w:ascii="Times New Roman" w:eastAsia="標楷體" w:hAnsi="Times New Roman" w:cs="Times New Roman" w:hint="eastAsia"/>
        </w:rPr>
        <w:t>2.</w:t>
      </w:r>
      <w:r w:rsidRPr="00C47143">
        <w:rPr>
          <w:rFonts w:ascii="Times New Roman" w:eastAsia="標楷體" w:hAnsi="Times New Roman" w:cs="Times New Roman"/>
        </w:rPr>
        <w:t>特殊表現獎學金</w:t>
      </w:r>
      <w:r w:rsidR="00AA6F1C" w:rsidRPr="00C47143">
        <w:rPr>
          <w:rFonts w:ascii="Times New Roman" w:eastAsia="標楷體" w:hAnsi="Times New Roman" w:cs="Times New Roman" w:hint="eastAsia"/>
        </w:rPr>
        <w:t>2</w:t>
      </w:r>
      <w:r w:rsidRPr="00C47143">
        <w:rPr>
          <w:rFonts w:ascii="Times New Roman" w:eastAsia="標楷體" w:hAnsi="Times New Roman" w:cs="Times New Roman"/>
        </w:rPr>
        <w:t>名</w:t>
      </w:r>
      <w:r w:rsidR="00AA6F1C" w:rsidRPr="00C47143">
        <w:rPr>
          <w:rFonts w:ascii="Times New Roman" w:eastAsia="標楷體" w:hAnsi="Times New Roman" w:cs="Times New Roman" w:hint="eastAsia"/>
        </w:rPr>
        <w:t>(</w:t>
      </w:r>
      <w:r w:rsidR="00AA6F1C" w:rsidRPr="00C47143">
        <w:rPr>
          <w:rFonts w:ascii="Times New Roman" w:eastAsia="標楷體" w:hAnsi="Times New Roman" w:cs="Times New Roman" w:hint="eastAsia"/>
        </w:rPr>
        <w:t>學士班二、三、四年級</w:t>
      </w:r>
      <w:r w:rsidR="0017210E">
        <w:rPr>
          <w:rFonts w:ascii="Times New Roman" w:eastAsia="標楷體" w:hAnsi="Times New Roman" w:cs="Times New Roman" w:hint="eastAsia"/>
        </w:rPr>
        <w:t>及</w:t>
      </w:r>
      <w:r w:rsidR="00AA6F1C" w:rsidRPr="00C47143">
        <w:rPr>
          <w:rFonts w:ascii="Times New Roman" w:eastAsia="標楷體" w:hAnsi="Times New Roman" w:cs="Times New Roman" w:hint="eastAsia"/>
        </w:rPr>
        <w:t>碩士班</w:t>
      </w:r>
      <w:r w:rsidR="0017210E">
        <w:rPr>
          <w:rFonts w:ascii="Times New Roman" w:eastAsia="標楷體" w:hAnsi="Times New Roman" w:cs="Times New Roman" w:hint="eastAsia"/>
        </w:rPr>
        <w:t>，</w:t>
      </w:r>
      <w:r w:rsidR="00AA6F1C" w:rsidRPr="00C47143">
        <w:rPr>
          <w:rFonts w:ascii="Times New Roman" w:eastAsia="標楷體" w:hAnsi="Times New Roman" w:cs="Times New Roman" w:hint="eastAsia"/>
        </w:rPr>
        <w:t>不分年級</w:t>
      </w:r>
      <w:r w:rsidR="00AA6F1C" w:rsidRPr="00C47143">
        <w:rPr>
          <w:rFonts w:ascii="Times New Roman" w:eastAsia="標楷體" w:hAnsi="Times New Roman" w:cs="Times New Roman" w:hint="eastAsia"/>
        </w:rPr>
        <w:t>)</w:t>
      </w:r>
      <w:r w:rsidRPr="00C47143">
        <w:rPr>
          <w:rFonts w:ascii="Times New Roman" w:eastAsia="標楷體" w:hAnsi="Times New Roman" w:cs="Times New Roman"/>
        </w:rPr>
        <w:t>，每名新台幣</w:t>
      </w:r>
      <w:r w:rsidR="00AA6F1C" w:rsidRPr="00C47143">
        <w:rPr>
          <w:rFonts w:ascii="Times New Roman" w:eastAsia="標楷體" w:hAnsi="Times New Roman" w:cs="Times New Roman" w:hint="eastAsia"/>
        </w:rPr>
        <w:t>5</w:t>
      </w:r>
      <w:r w:rsidRPr="00C47143">
        <w:rPr>
          <w:rFonts w:ascii="Times New Roman" w:eastAsia="標楷體" w:hAnsi="Times New Roman" w:cs="Times New Roman"/>
        </w:rPr>
        <w:t>萬元。</w:t>
      </w:r>
    </w:p>
    <w:p w:rsidR="00C26D1E" w:rsidRPr="00C47143" w:rsidRDefault="00C26D1E" w:rsidP="00283328">
      <w:pPr>
        <w:widowControl w:val="0"/>
        <w:ind w:left="240" w:hangingChars="100" w:hanging="240"/>
        <w:jc w:val="both"/>
        <w:rPr>
          <w:rFonts w:ascii="Times New Roman" w:eastAsia="標楷體" w:hAnsi="Times New Roman" w:cs="Times New Roman"/>
        </w:rPr>
      </w:pPr>
      <w:r w:rsidRPr="00C47143">
        <w:rPr>
          <w:rFonts w:ascii="Times New Roman" w:eastAsia="標楷體" w:hAnsi="Times New Roman" w:cs="Times New Roman" w:hint="eastAsia"/>
        </w:rPr>
        <w:t>3.</w:t>
      </w:r>
      <w:r w:rsidRPr="00C47143">
        <w:rPr>
          <w:rFonts w:ascii="Times New Roman" w:eastAsia="標楷體" w:hAnsi="Times New Roman" w:cs="Times New Roman" w:hint="eastAsia"/>
        </w:rPr>
        <w:t>本獎學金每學年獎勵名額以及頒發金額，得視</w:t>
      </w:r>
      <w:r w:rsidR="00AA6F1C" w:rsidRPr="00C47143">
        <w:rPr>
          <w:rFonts w:ascii="Times New Roman" w:eastAsia="標楷體" w:hAnsi="Times New Roman" w:cs="Times New Roman" w:hint="eastAsia"/>
        </w:rPr>
        <w:t>學生申請情形或</w:t>
      </w:r>
      <w:r w:rsidRPr="00C47143">
        <w:rPr>
          <w:rFonts w:ascii="Times New Roman" w:eastAsia="標楷體" w:hAnsi="Times New Roman" w:cs="Times New Roman" w:hint="eastAsia"/>
        </w:rPr>
        <w:t>獎學金狀況酌予調整。</w:t>
      </w:r>
    </w:p>
    <w:p w:rsidR="00AA6F1C" w:rsidRPr="00C47143" w:rsidRDefault="00AA6F1C" w:rsidP="00283328">
      <w:pPr>
        <w:widowControl w:val="0"/>
        <w:ind w:left="240" w:hangingChars="100" w:hanging="240"/>
        <w:jc w:val="both"/>
        <w:rPr>
          <w:rFonts w:ascii="Times New Roman" w:eastAsia="標楷體" w:hAnsi="Times New Roman" w:cs="Times New Roman"/>
        </w:rPr>
      </w:pPr>
      <w:r w:rsidRPr="00C47143">
        <w:rPr>
          <w:rFonts w:ascii="Times New Roman" w:eastAsia="標楷體" w:hAnsi="Times New Roman" w:cs="Times New Roman" w:hint="eastAsia"/>
        </w:rPr>
        <w:t>4.</w:t>
      </w:r>
      <w:r w:rsidRPr="00C47143">
        <w:rPr>
          <w:rFonts w:ascii="Times New Roman" w:eastAsia="標楷體" w:hAnsi="Times New Roman" w:cs="Times New Roman" w:hint="eastAsia"/>
        </w:rPr>
        <w:t>上述兩類獎學金</w:t>
      </w:r>
      <w:r w:rsidR="00431297" w:rsidRPr="00C47143">
        <w:rPr>
          <w:rFonts w:ascii="Times New Roman" w:eastAsia="標楷體" w:hAnsi="Times New Roman" w:cs="Times New Roman" w:hint="eastAsia"/>
        </w:rPr>
        <w:t>以及本系其他林產相關獎學金於</w:t>
      </w:r>
      <w:r w:rsidRPr="00C47143">
        <w:rPr>
          <w:rFonts w:ascii="Times New Roman" w:eastAsia="標楷體" w:hAnsi="Times New Roman" w:cs="Times New Roman" w:hint="eastAsia"/>
        </w:rPr>
        <w:t>同一年度以不重複受獎為原則。</w:t>
      </w:r>
    </w:p>
    <w:p w:rsidR="005C24B1" w:rsidRPr="00C26D1E" w:rsidRDefault="00B31DEE" w:rsidP="00C26D1E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4A0E98" w:rsidRPr="00C26D1E">
        <w:rPr>
          <w:rFonts w:ascii="Times New Roman" w:eastAsia="標楷體" w:hAnsi="Times New Roman" w:cs="Times New Roman"/>
          <w:b/>
          <w:sz w:val="28"/>
          <w:szCs w:val="28"/>
        </w:rPr>
        <w:t>申請資格條件</w:t>
      </w:r>
    </w:p>
    <w:p w:rsidR="005C24B1" w:rsidRPr="00A0529F" w:rsidRDefault="00C26D1E" w:rsidP="00C26D1E">
      <w:pPr>
        <w:pStyle w:val="a3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AA4CBB">
        <w:rPr>
          <w:rFonts w:ascii="Times New Roman" w:eastAsia="標楷體" w:hAnsi="Times New Roman" w:cs="Times New Roman"/>
        </w:rPr>
        <w:t>學業績優獎學金資格</w:t>
      </w:r>
    </w:p>
    <w:p w:rsidR="00805487" w:rsidRPr="00D2107E" w:rsidRDefault="004A0E98" w:rsidP="00C26D1E">
      <w:pPr>
        <w:pStyle w:val="a3"/>
        <w:ind w:leftChars="50" w:left="142" w:hangingChars="9" w:hanging="22"/>
        <w:rPr>
          <w:rFonts w:ascii="Times New Roman" w:eastAsia="標楷體" w:hAnsi="Times New Roman" w:cs="Times New Roman"/>
        </w:rPr>
      </w:pPr>
      <w:r w:rsidRPr="00A0529F">
        <w:rPr>
          <w:rFonts w:ascii="Times New Roman" w:eastAsia="標楷體" w:hAnsi="Times New Roman" w:cs="Times New Roman"/>
        </w:rPr>
        <w:t>學業成績</w:t>
      </w:r>
      <w:r w:rsidRPr="00A0529F">
        <w:rPr>
          <w:rFonts w:ascii="Times New Roman" w:eastAsia="標楷體" w:hAnsi="Times New Roman" w:cs="Times New Roman"/>
        </w:rPr>
        <w:t>80</w:t>
      </w:r>
      <w:r w:rsidRPr="00A0529F">
        <w:rPr>
          <w:rFonts w:ascii="Times New Roman" w:eastAsia="標楷體" w:hAnsi="Times New Roman" w:cs="Times New Roman"/>
        </w:rPr>
        <w:t>分以上，且操行品德優良（</w:t>
      </w:r>
      <w:r w:rsidRPr="00A0529F">
        <w:rPr>
          <w:rFonts w:ascii="Times New Roman" w:eastAsia="標楷體" w:hAnsi="Times New Roman" w:cs="Times New Roman"/>
        </w:rPr>
        <w:t>80</w:t>
      </w:r>
      <w:r w:rsidRPr="00A0529F">
        <w:rPr>
          <w:rFonts w:ascii="Times New Roman" w:eastAsia="標楷體" w:hAnsi="Times New Roman" w:cs="Times New Roman"/>
        </w:rPr>
        <w:t>分以上），</w:t>
      </w:r>
      <w:r w:rsidR="00AA4CBB">
        <w:rPr>
          <w:rFonts w:ascii="Times New Roman" w:eastAsia="標楷體" w:hAnsi="Times New Roman" w:cs="Times New Roman" w:hint="eastAsia"/>
        </w:rPr>
        <w:t>以</w:t>
      </w:r>
      <w:r w:rsidRPr="00A0529F">
        <w:rPr>
          <w:rFonts w:ascii="Times New Roman" w:eastAsia="標楷體" w:hAnsi="Times New Roman" w:cs="Times New Roman"/>
        </w:rPr>
        <w:t>及專業課程有優良表現者（</w:t>
      </w:r>
      <w:r w:rsidR="00AA4CBB">
        <w:rPr>
          <w:rFonts w:ascii="Times New Roman" w:eastAsia="標楷體" w:hAnsi="Times New Roman" w:cs="Times New Roman" w:hint="eastAsia"/>
        </w:rPr>
        <w:t>以修習</w:t>
      </w:r>
      <w:r w:rsidR="00AA4CBB">
        <w:rPr>
          <w:rFonts w:ascii="Times New Roman" w:eastAsia="標楷體" w:hAnsi="Times New Roman" w:cs="Times New Roman"/>
        </w:rPr>
        <w:t>家具設計</w:t>
      </w:r>
      <w:r w:rsidR="00AA4CBB">
        <w:rPr>
          <w:rFonts w:ascii="Times New Roman" w:eastAsia="標楷體" w:hAnsi="Times New Roman" w:cs="Times New Roman" w:hint="eastAsia"/>
        </w:rPr>
        <w:t>與製造</w:t>
      </w:r>
      <w:r w:rsidRPr="00A0529F">
        <w:rPr>
          <w:rFonts w:ascii="Times New Roman" w:eastAsia="標楷體" w:hAnsi="Times New Roman" w:cs="Times New Roman"/>
        </w:rPr>
        <w:t>學程</w:t>
      </w:r>
      <w:r w:rsidR="00AA4CBB">
        <w:rPr>
          <w:rFonts w:ascii="Times New Roman" w:eastAsia="標楷體" w:hAnsi="Times New Roman" w:cs="Times New Roman" w:hint="eastAsia"/>
        </w:rPr>
        <w:t>者</w:t>
      </w:r>
      <w:r w:rsidRPr="00A0529F">
        <w:rPr>
          <w:rFonts w:ascii="Times New Roman" w:eastAsia="標楷體" w:hAnsi="Times New Roman" w:cs="Times New Roman"/>
        </w:rPr>
        <w:t>優先）。</w:t>
      </w:r>
    </w:p>
    <w:p w:rsidR="004A0E98" w:rsidRPr="00A0529F" w:rsidRDefault="00C26D1E" w:rsidP="00C26D1E">
      <w:pPr>
        <w:pStyle w:val="a3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AA4CBB">
        <w:rPr>
          <w:rFonts w:ascii="Times New Roman" w:eastAsia="標楷體" w:hAnsi="Times New Roman" w:cs="Times New Roman"/>
        </w:rPr>
        <w:t>特殊表現獎學金資格</w:t>
      </w:r>
    </w:p>
    <w:p w:rsidR="008257DC" w:rsidRPr="00C47143" w:rsidRDefault="004A0E98" w:rsidP="00C26D1E">
      <w:pPr>
        <w:pStyle w:val="a3"/>
        <w:ind w:leftChars="59" w:left="142"/>
        <w:rPr>
          <w:rFonts w:ascii="Times New Roman" w:eastAsia="標楷體" w:hAnsi="Times New Roman" w:cs="Times New Roman"/>
        </w:rPr>
      </w:pPr>
      <w:r w:rsidRPr="00A0529F">
        <w:rPr>
          <w:rFonts w:ascii="Times New Roman" w:eastAsia="標楷體" w:hAnsi="Times New Roman" w:cs="Times New Roman"/>
        </w:rPr>
        <w:t>參加全國</w:t>
      </w:r>
      <w:r w:rsidR="004C59E8">
        <w:rPr>
          <w:rFonts w:ascii="Times New Roman" w:eastAsia="標楷體" w:hAnsi="Times New Roman" w:cs="Times New Roman" w:hint="eastAsia"/>
        </w:rPr>
        <w:t>性</w:t>
      </w:r>
      <w:r w:rsidRPr="00A0529F">
        <w:rPr>
          <w:rFonts w:ascii="Times New Roman" w:eastAsia="標楷體" w:hAnsi="Times New Roman" w:cs="Times New Roman"/>
        </w:rPr>
        <w:t>、國際性競賽（至少一項），或</w:t>
      </w:r>
      <w:r w:rsidR="00AA4CBB">
        <w:rPr>
          <w:rFonts w:ascii="Times New Roman" w:eastAsia="標楷體" w:hAnsi="Times New Roman" w:cs="Times New Roman" w:hint="eastAsia"/>
        </w:rPr>
        <w:t>就學期間</w:t>
      </w:r>
      <w:r w:rsidR="004C59E8">
        <w:rPr>
          <w:rFonts w:ascii="Times New Roman" w:eastAsia="標楷體" w:hAnsi="Times New Roman" w:cs="Times New Roman"/>
        </w:rPr>
        <w:t>取得乙級證照以上</w:t>
      </w:r>
      <w:r w:rsidR="004C59E8" w:rsidRPr="00C47143">
        <w:rPr>
          <w:rFonts w:ascii="Times New Roman" w:eastAsia="標楷體" w:hAnsi="Times New Roman" w:cs="Times New Roman" w:hint="eastAsia"/>
        </w:rPr>
        <w:t>，</w:t>
      </w:r>
      <w:r w:rsidR="00AA6F1C" w:rsidRPr="00C47143">
        <w:rPr>
          <w:rFonts w:ascii="Times New Roman" w:eastAsia="標楷體" w:hAnsi="Times New Roman" w:cs="Times New Roman" w:hint="eastAsia"/>
        </w:rPr>
        <w:t>或其他</w:t>
      </w:r>
      <w:r w:rsidR="004C59E8" w:rsidRPr="00C47143">
        <w:rPr>
          <w:rFonts w:ascii="Times New Roman" w:eastAsia="標楷體" w:hAnsi="Times New Roman" w:cs="Times New Roman" w:hint="eastAsia"/>
        </w:rPr>
        <w:t>足以羅列特殊表現者</w:t>
      </w:r>
      <w:r w:rsidRPr="00C47143">
        <w:rPr>
          <w:rFonts w:ascii="Times New Roman" w:eastAsia="標楷體" w:hAnsi="Times New Roman" w:cs="Times New Roman"/>
        </w:rPr>
        <w:t>。</w:t>
      </w:r>
    </w:p>
    <w:p w:rsidR="00C10CC3" w:rsidRDefault="00B31DEE" w:rsidP="00C10CC3">
      <w:pPr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五、</w:t>
      </w:r>
      <w:r w:rsidR="00CC1AFB" w:rsidRPr="00C10CC3">
        <w:rPr>
          <w:rFonts w:ascii="Times New Roman" w:eastAsia="標楷體" w:hAnsi="Times New Roman" w:cs="Times New Roman" w:hint="eastAsia"/>
          <w:b/>
          <w:sz w:val="28"/>
          <w:szCs w:val="28"/>
        </w:rPr>
        <w:t>申請檢附文件</w:t>
      </w:r>
    </w:p>
    <w:p w:rsidR="00CC1AFB" w:rsidRPr="00C10CC3" w:rsidRDefault="00C10CC3" w:rsidP="00C10CC3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C10CC3">
        <w:rPr>
          <w:rFonts w:ascii="Times New Roman" w:eastAsia="標楷體" w:hAnsi="Times New Roman" w:cs="Times New Roman" w:hint="eastAsia"/>
        </w:rPr>
        <w:t>1.</w:t>
      </w:r>
      <w:r w:rsidR="00CC1AFB" w:rsidRPr="00C10CC3">
        <w:rPr>
          <w:rFonts w:ascii="Times New Roman" w:eastAsia="標楷體" w:hAnsi="Times New Roman" w:cs="Times New Roman" w:hint="eastAsia"/>
        </w:rPr>
        <w:t>申請表</w:t>
      </w:r>
      <w:r w:rsidR="00431297">
        <w:rPr>
          <w:rFonts w:ascii="Times New Roman" w:eastAsia="標楷體" w:hAnsi="Times New Roman" w:cs="Times New Roman" w:hint="eastAsia"/>
        </w:rPr>
        <w:t>。</w:t>
      </w:r>
    </w:p>
    <w:p w:rsidR="00CC1AFB" w:rsidRDefault="00C10CC3" w:rsidP="00C10CC3">
      <w:pPr>
        <w:pStyle w:val="a3"/>
        <w:ind w:leftChars="0"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CC1AFB">
        <w:rPr>
          <w:rFonts w:ascii="Times New Roman" w:eastAsia="標楷體" w:hAnsi="Times New Roman" w:cs="Times New Roman" w:hint="eastAsia"/>
        </w:rPr>
        <w:t>自傳</w:t>
      </w:r>
      <w:r w:rsidR="00CC1AFB" w:rsidRPr="001F47E3">
        <w:rPr>
          <w:rFonts w:ascii="Times New Roman" w:eastAsia="標楷體" w:hAnsi="Times New Roman" w:cs="Times New Roman" w:hint="eastAsia"/>
        </w:rPr>
        <w:t>（至少</w:t>
      </w:r>
      <w:r w:rsidR="00CC1AFB" w:rsidRPr="001F47E3">
        <w:rPr>
          <w:rFonts w:ascii="Times New Roman" w:eastAsia="標楷體" w:hAnsi="Times New Roman" w:cs="Times New Roman" w:hint="eastAsia"/>
        </w:rPr>
        <w:t>1000</w:t>
      </w:r>
      <w:r w:rsidR="00CC1AFB" w:rsidRPr="001F47E3">
        <w:rPr>
          <w:rFonts w:ascii="Times New Roman" w:eastAsia="標楷體" w:hAnsi="Times New Roman" w:cs="Times New Roman" w:hint="eastAsia"/>
        </w:rPr>
        <w:t>字）、生涯規劃、</w:t>
      </w:r>
      <w:r w:rsidR="00431297" w:rsidRPr="001F47E3">
        <w:rPr>
          <w:rFonts w:ascii="Times New Roman" w:eastAsia="標楷體" w:hAnsi="Times New Roman" w:cs="Times New Roman" w:hint="eastAsia"/>
        </w:rPr>
        <w:t>學業成績單</w:t>
      </w:r>
      <w:r w:rsidR="00431297" w:rsidRPr="00B46162">
        <w:rPr>
          <w:rFonts w:ascii="Times New Roman" w:eastAsia="標楷體" w:hAnsi="Times New Roman" w:cs="Times New Roman" w:hint="eastAsia"/>
        </w:rPr>
        <w:t>（前學</w:t>
      </w:r>
      <w:r w:rsidR="00431297" w:rsidRPr="00C47143">
        <w:rPr>
          <w:rFonts w:ascii="Times New Roman" w:eastAsia="標楷體" w:hAnsi="Times New Roman" w:cs="Times New Roman" w:hint="eastAsia"/>
        </w:rPr>
        <w:t>年</w:t>
      </w:r>
      <w:r w:rsidR="00431297" w:rsidRPr="00B46162">
        <w:rPr>
          <w:rFonts w:ascii="Times New Roman" w:eastAsia="標楷體" w:hAnsi="Times New Roman" w:cs="Times New Roman" w:hint="eastAsia"/>
        </w:rPr>
        <w:t>）</w:t>
      </w:r>
      <w:r w:rsidR="00431297">
        <w:rPr>
          <w:rFonts w:ascii="Times New Roman" w:eastAsia="標楷體" w:hAnsi="Times New Roman" w:cs="Times New Roman" w:hint="eastAsia"/>
        </w:rPr>
        <w:t>、</w:t>
      </w:r>
      <w:r w:rsidR="00CC1AFB" w:rsidRPr="001F47E3">
        <w:rPr>
          <w:rFonts w:ascii="Times New Roman" w:eastAsia="標楷體" w:hAnsi="Times New Roman" w:cs="Times New Roman" w:hint="eastAsia"/>
        </w:rPr>
        <w:t>獲獎</w:t>
      </w:r>
      <w:r w:rsidR="004C59E8">
        <w:rPr>
          <w:rFonts w:ascii="Times New Roman" w:eastAsia="標楷體" w:hAnsi="Times New Roman" w:cs="Times New Roman" w:hint="eastAsia"/>
        </w:rPr>
        <w:t>證明</w:t>
      </w:r>
      <w:r w:rsidR="001F47E3" w:rsidRPr="001F47E3">
        <w:rPr>
          <w:rFonts w:ascii="Times New Roman" w:eastAsia="標楷體" w:hAnsi="Times New Roman" w:cs="Times New Roman" w:hint="eastAsia"/>
        </w:rPr>
        <w:t>、</w:t>
      </w:r>
      <w:r w:rsidR="00B46162">
        <w:rPr>
          <w:rFonts w:ascii="Times New Roman" w:eastAsia="標楷體" w:hAnsi="Times New Roman" w:cs="Times New Roman" w:hint="eastAsia"/>
        </w:rPr>
        <w:t>證照證明</w:t>
      </w:r>
      <w:r w:rsidR="001F47E3" w:rsidRPr="001F47E3">
        <w:rPr>
          <w:rFonts w:ascii="Times New Roman" w:eastAsia="標楷體" w:hAnsi="Times New Roman" w:cs="Times New Roman" w:hint="eastAsia"/>
        </w:rPr>
        <w:t>、推薦</w:t>
      </w:r>
      <w:r w:rsidR="00B46162">
        <w:rPr>
          <w:rFonts w:ascii="Times New Roman" w:eastAsia="標楷體" w:hAnsi="Times New Roman" w:cs="Times New Roman" w:hint="eastAsia"/>
        </w:rPr>
        <w:t>函</w:t>
      </w:r>
      <w:r w:rsidR="001F47E3" w:rsidRPr="00A0529F">
        <w:rPr>
          <w:rFonts w:ascii="Times New Roman" w:eastAsia="標楷體" w:hAnsi="Times New Roman" w:cs="Times New Roman"/>
        </w:rPr>
        <w:t>（</w:t>
      </w:r>
      <w:r w:rsidR="001F47E3">
        <w:rPr>
          <w:rFonts w:ascii="Times New Roman" w:eastAsia="標楷體" w:hAnsi="Times New Roman" w:cs="Times New Roman" w:hint="eastAsia"/>
        </w:rPr>
        <w:t>授課教師或導師推薦</w:t>
      </w:r>
      <w:r w:rsidR="001F47E3" w:rsidRPr="00A0529F">
        <w:rPr>
          <w:rFonts w:ascii="Times New Roman" w:eastAsia="標楷體" w:hAnsi="Times New Roman" w:cs="Times New Roman"/>
        </w:rPr>
        <w:t>）</w:t>
      </w:r>
    </w:p>
    <w:p w:rsidR="00737F71" w:rsidRPr="00737F71" w:rsidRDefault="00C10CC3" w:rsidP="00C10CC3">
      <w:pPr>
        <w:pStyle w:val="a3"/>
        <w:ind w:leftChars="0"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="001F47E3">
        <w:rPr>
          <w:rFonts w:ascii="Times New Roman" w:eastAsia="標楷體" w:hAnsi="Times New Roman" w:cs="Times New Roman" w:hint="eastAsia"/>
        </w:rPr>
        <w:t>其他有利審查文件</w:t>
      </w:r>
      <w:r w:rsidR="001F47E3" w:rsidRPr="00A0529F">
        <w:rPr>
          <w:rFonts w:ascii="Times New Roman" w:eastAsia="標楷體" w:hAnsi="Times New Roman" w:cs="Times New Roman"/>
        </w:rPr>
        <w:t>，</w:t>
      </w:r>
      <w:r w:rsidR="004C59E8">
        <w:rPr>
          <w:rFonts w:ascii="Times New Roman" w:eastAsia="標楷體" w:hAnsi="Times New Roman" w:cs="Times New Roman" w:hint="eastAsia"/>
        </w:rPr>
        <w:t>諸</w:t>
      </w:r>
      <w:r w:rsidR="001F47E3">
        <w:rPr>
          <w:rFonts w:ascii="Times New Roman" w:eastAsia="標楷體" w:hAnsi="Times New Roman" w:cs="Times New Roman" w:hint="eastAsia"/>
        </w:rPr>
        <w:t>如弱勢家庭證明</w:t>
      </w:r>
      <w:r w:rsidR="001F47E3" w:rsidRPr="001F47E3">
        <w:rPr>
          <w:rFonts w:ascii="Times New Roman" w:eastAsia="標楷體" w:hAnsi="Times New Roman" w:cs="Times New Roman" w:hint="eastAsia"/>
        </w:rPr>
        <w:t>、特殊境遇家庭子女（縣市政府開立之證明書）、</w:t>
      </w:r>
      <w:r w:rsidR="00431297" w:rsidRPr="00C47143">
        <w:rPr>
          <w:rFonts w:ascii="Times New Roman" w:eastAsia="標楷體" w:hAnsi="Times New Roman" w:cs="Times New Roman" w:hint="eastAsia"/>
        </w:rPr>
        <w:t>羅列特殊表現相關證明文件等</w:t>
      </w:r>
      <w:r w:rsidR="00431297" w:rsidRPr="00C47143">
        <w:rPr>
          <w:rFonts w:ascii="Times New Roman" w:eastAsia="標楷體" w:hAnsi="Times New Roman" w:cs="Times New Roman"/>
        </w:rPr>
        <w:t>。</w:t>
      </w:r>
    </w:p>
    <w:p w:rsidR="004A0E98" w:rsidRPr="00C10CC3" w:rsidRDefault="00B31DEE" w:rsidP="00C10CC3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六、</w:t>
      </w:r>
      <w:r w:rsidR="004A0E98" w:rsidRPr="00C10CC3">
        <w:rPr>
          <w:rFonts w:ascii="Times New Roman" w:eastAsia="標楷體" w:hAnsi="Times New Roman" w:cs="Times New Roman"/>
          <w:b/>
          <w:sz w:val="28"/>
          <w:szCs w:val="28"/>
        </w:rPr>
        <w:t>申請程序及期限</w:t>
      </w:r>
    </w:p>
    <w:p w:rsidR="004A0E98" w:rsidRDefault="00C10CC3" w:rsidP="00C10CC3">
      <w:pPr>
        <w:pStyle w:val="a3"/>
        <w:ind w:leftChars="0"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4A0E98" w:rsidRPr="00A0529F">
        <w:rPr>
          <w:rFonts w:ascii="Times New Roman" w:eastAsia="標楷體" w:hAnsi="Times New Roman" w:cs="Times New Roman"/>
        </w:rPr>
        <w:t>每學年受理申請一次</w:t>
      </w:r>
      <w:r w:rsidR="00A0529F" w:rsidRPr="00A0529F">
        <w:rPr>
          <w:rFonts w:ascii="Times New Roman" w:eastAsia="標楷體" w:hAnsi="Times New Roman" w:cs="Times New Roman"/>
        </w:rPr>
        <w:t>，</w:t>
      </w:r>
      <w:r w:rsidR="00CB5223">
        <w:rPr>
          <w:rFonts w:ascii="Times New Roman" w:eastAsia="標楷體" w:hAnsi="Times New Roman" w:cs="Times New Roman" w:hint="eastAsia"/>
        </w:rPr>
        <w:t>備妥申請書及相關文件</w:t>
      </w:r>
      <w:r w:rsidR="00E862DD">
        <w:rPr>
          <w:rFonts w:ascii="Times New Roman" w:eastAsia="標楷體" w:hAnsi="Times New Roman" w:cs="Times New Roman" w:hint="eastAsia"/>
        </w:rPr>
        <w:t>後</w:t>
      </w:r>
      <w:r w:rsidR="009078B9">
        <w:rPr>
          <w:rFonts w:ascii="Times New Roman" w:eastAsia="標楷體" w:hAnsi="Times New Roman" w:cs="Times New Roman" w:hint="eastAsia"/>
        </w:rPr>
        <w:t>，</w:t>
      </w:r>
      <w:r w:rsidR="00A0529F" w:rsidRPr="00A0529F">
        <w:rPr>
          <w:rFonts w:ascii="Times New Roman" w:eastAsia="標楷體" w:hAnsi="Times New Roman" w:cs="Times New Roman"/>
        </w:rPr>
        <w:t>於</w:t>
      </w:r>
      <w:r w:rsidR="003A3A11">
        <w:rPr>
          <w:rFonts w:ascii="Times New Roman" w:eastAsia="標楷體" w:hAnsi="Times New Roman" w:cs="Times New Roman" w:hint="eastAsia"/>
        </w:rPr>
        <w:t>10</w:t>
      </w:r>
      <w:bookmarkStart w:id="0" w:name="_GoBack"/>
      <w:bookmarkEnd w:id="0"/>
      <w:r w:rsidR="00A0529F" w:rsidRPr="00A0529F">
        <w:rPr>
          <w:rFonts w:ascii="Times New Roman" w:eastAsia="標楷體" w:hAnsi="Times New Roman" w:cs="Times New Roman"/>
        </w:rPr>
        <w:t>月底前</w:t>
      </w:r>
      <w:r w:rsidR="00CB5223">
        <w:rPr>
          <w:rFonts w:ascii="Times New Roman" w:eastAsia="標楷體" w:hAnsi="Times New Roman" w:cs="Times New Roman" w:hint="eastAsia"/>
        </w:rPr>
        <w:t>向</w:t>
      </w:r>
      <w:r w:rsidR="00BE1C9C">
        <w:rPr>
          <w:rFonts w:ascii="Times New Roman" w:eastAsia="標楷體" w:hAnsi="Times New Roman" w:cs="Times New Roman" w:hint="eastAsia"/>
        </w:rPr>
        <w:t>木設系</w:t>
      </w:r>
      <w:r w:rsidR="009078B9">
        <w:rPr>
          <w:rFonts w:ascii="Times New Roman" w:eastAsia="標楷體" w:hAnsi="Times New Roman" w:cs="Times New Roman" w:hint="eastAsia"/>
        </w:rPr>
        <w:t>本</w:t>
      </w:r>
      <w:r w:rsidR="00A0529F" w:rsidRPr="00A0529F">
        <w:rPr>
          <w:rFonts w:ascii="Times New Roman" w:eastAsia="標楷體" w:hAnsi="Times New Roman" w:cs="Times New Roman"/>
        </w:rPr>
        <w:t>獎學金甄選委員會</w:t>
      </w:r>
      <w:r w:rsidR="00CB5223">
        <w:rPr>
          <w:rFonts w:ascii="Times New Roman" w:eastAsia="標楷體" w:hAnsi="Times New Roman" w:cs="Times New Roman" w:hint="eastAsia"/>
        </w:rPr>
        <w:t>提出申請</w:t>
      </w:r>
      <w:r w:rsidR="00A0529F" w:rsidRPr="00A0529F">
        <w:rPr>
          <w:rFonts w:ascii="Times New Roman" w:eastAsia="標楷體" w:hAnsi="Times New Roman" w:cs="Times New Roman"/>
        </w:rPr>
        <w:t>。</w:t>
      </w:r>
    </w:p>
    <w:p w:rsidR="00E862DD" w:rsidRPr="00B46162" w:rsidRDefault="00C10CC3" w:rsidP="00C10CC3">
      <w:pPr>
        <w:pStyle w:val="a3"/>
        <w:ind w:leftChars="0"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CB5223">
        <w:rPr>
          <w:rFonts w:ascii="Times New Roman" w:eastAsia="標楷體" w:hAnsi="Times New Roman" w:cs="Times New Roman" w:hint="eastAsia"/>
        </w:rPr>
        <w:t>依申請人所提供之相關文件</w:t>
      </w:r>
      <w:r w:rsidR="00CB5223" w:rsidRPr="00A0529F">
        <w:rPr>
          <w:rFonts w:ascii="Times New Roman" w:eastAsia="標楷體" w:hAnsi="Times New Roman" w:cs="Times New Roman"/>
        </w:rPr>
        <w:t>，</w:t>
      </w:r>
      <w:r w:rsidR="002A69F1">
        <w:rPr>
          <w:rFonts w:ascii="Times New Roman" w:eastAsia="標楷體" w:hAnsi="Times New Roman" w:cs="Times New Roman" w:hint="eastAsia"/>
        </w:rPr>
        <w:t>由</w:t>
      </w:r>
      <w:r w:rsidR="00CB5223">
        <w:rPr>
          <w:rFonts w:ascii="Times New Roman" w:eastAsia="標楷體" w:hAnsi="Times New Roman" w:cs="Times New Roman" w:hint="eastAsia"/>
        </w:rPr>
        <w:t>甄選委員會審查甄選當學年獲獎學生</w:t>
      </w:r>
      <w:r w:rsidR="00BE1C9C" w:rsidRPr="00801072">
        <w:rPr>
          <w:rFonts w:ascii="Times New Roman" w:eastAsia="標楷體" w:hAnsi="Times New Roman" w:cs="Times New Roman" w:hint="eastAsia"/>
          <w:color w:val="000000" w:themeColor="text1"/>
        </w:rPr>
        <w:t>名冊</w:t>
      </w:r>
      <w:r w:rsidR="002A69F1" w:rsidRPr="00B46162">
        <w:rPr>
          <w:rFonts w:ascii="Times New Roman" w:eastAsia="標楷體" w:hAnsi="Times New Roman" w:cs="Times New Roman" w:hint="eastAsia"/>
        </w:rPr>
        <w:t>，</w:t>
      </w:r>
      <w:r w:rsidR="002A69F1">
        <w:rPr>
          <w:rFonts w:ascii="Times New Roman" w:eastAsia="標楷體" w:hAnsi="Times New Roman" w:cs="Times New Roman" w:hint="eastAsia"/>
        </w:rPr>
        <w:t>並送</w:t>
      </w:r>
      <w:r w:rsidR="002A69F1" w:rsidRPr="00840DBB">
        <w:rPr>
          <w:rFonts w:ascii="Times New Roman" w:eastAsia="標楷體" w:hAnsi="Times New Roman" w:cs="Times New Roman" w:hint="eastAsia"/>
        </w:rPr>
        <w:t>緯樹控股集團</w:t>
      </w:r>
      <w:r w:rsidR="002A69F1">
        <w:rPr>
          <w:rFonts w:ascii="Times New Roman" w:eastAsia="標楷體" w:hAnsi="Times New Roman" w:cs="Times New Roman" w:hint="eastAsia"/>
        </w:rPr>
        <w:t>核</w:t>
      </w:r>
      <w:r w:rsidR="009078B9" w:rsidRPr="00801072">
        <w:rPr>
          <w:rFonts w:ascii="Times New Roman" w:eastAsia="標楷體" w:hAnsi="Times New Roman" w:cs="Times New Roman" w:hint="eastAsia"/>
          <w:color w:val="000000" w:themeColor="text1"/>
        </w:rPr>
        <w:t>認</w:t>
      </w:r>
      <w:r w:rsidR="00E862DD" w:rsidRPr="00B46162">
        <w:rPr>
          <w:rFonts w:ascii="Times New Roman" w:eastAsia="標楷體" w:hAnsi="Times New Roman" w:cs="Times New Roman" w:hint="eastAsia"/>
        </w:rPr>
        <w:t>。</w:t>
      </w:r>
    </w:p>
    <w:p w:rsidR="00CB5223" w:rsidRDefault="00C10CC3" w:rsidP="00C10CC3">
      <w:pPr>
        <w:pStyle w:val="a3"/>
        <w:ind w:leftChars="0"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="00CB5223">
        <w:rPr>
          <w:rFonts w:ascii="Times New Roman" w:eastAsia="標楷體" w:hAnsi="Times New Roman" w:cs="Times New Roman" w:hint="eastAsia"/>
        </w:rPr>
        <w:t>申請人無論獎助與否</w:t>
      </w:r>
      <w:r w:rsidR="00CB5223" w:rsidRPr="00B46162">
        <w:rPr>
          <w:rFonts w:ascii="Times New Roman" w:eastAsia="標楷體" w:hAnsi="Times New Roman" w:cs="Times New Roman" w:hint="eastAsia"/>
        </w:rPr>
        <w:t>，</w:t>
      </w:r>
      <w:r w:rsidR="00CB5223">
        <w:rPr>
          <w:rFonts w:ascii="Times New Roman" w:eastAsia="標楷體" w:hAnsi="Times New Roman" w:cs="Times New Roman" w:hint="eastAsia"/>
        </w:rPr>
        <w:t>申請文件概不退還</w:t>
      </w:r>
      <w:r w:rsidR="00CB5223" w:rsidRPr="00A0529F">
        <w:rPr>
          <w:rFonts w:ascii="Times New Roman" w:eastAsia="標楷體" w:hAnsi="Times New Roman" w:cs="Times New Roman"/>
        </w:rPr>
        <w:t>。</w:t>
      </w:r>
    </w:p>
    <w:p w:rsidR="00840DBB" w:rsidRPr="00C10CC3" w:rsidRDefault="00B31DEE" w:rsidP="00C10CC3">
      <w:pPr>
        <w:pStyle w:val="a3"/>
        <w:spacing w:beforeLines="50" w:before="180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七、</w:t>
      </w:r>
      <w:r w:rsidR="00B46162" w:rsidRPr="00C10CC3">
        <w:rPr>
          <w:rFonts w:ascii="Times New Roman" w:eastAsia="標楷體" w:hAnsi="Times New Roman" w:cs="Times New Roman" w:hint="eastAsia"/>
          <w:b/>
          <w:sz w:val="28"/>
          <w:szCs w:val="28"/>
        </w:rPr>
        <w:t>甄選評比</w:t>
      </w:r>
    </w:p>
    <w:p w:rsidR="00840DBB" w:rsidRPr="00840DBB" w:rsidRDefault="00C10CC3" w:rsidP="00C10CC3">
      <w:pPr>
        <w:pStyle w:val="a3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840DBB">
        <w:rPr>
          <w:rFonts w:ascii="Times New Roman" w:eastAsia="標楷體" w:hAnsi="Times New Roman" w:cs="Times New Roman" w:hint="eastAsia"/>
        </w:rPr>
        <w:t>書面審查</w:t>
      </w:r>
      <w:r w:rsidR="00840DBB">
        <w:rPr>
          <w:rFonts w:ascii="Times New Roman" w:eastAsia="標楷體" w:hAnsi="Times New Roman" w:cs="Times New Roman" w:hint="eastAsia"/>
        </w:rPr>
        <w:t xml:space="preserve">50 </w:t>
      </w:r>
      <w:r w:rsidR="00840DBB" w:rsidRPr="00840DBB">
        <w:rPr>
          <w:rFonts w:ascii="Times New Roman" w:eastAsia="標楷體" w:hAnsi="Times New Roman" w:cs="Times New Roman" w:hint="eastAsia"/>
        </w:rPr>
        <w:t>%</w:t>
      </w:r>
      <w:r w:rsidR="00E862DD" w:rsidRPr="00A0529F">
        <w:rPr>
          <w:rFonts w:ascii="Times New Roman" w:eastAsia="標楷體" w:hAnsi="Times New Roman" w:cs="Times New Roman"/>
        </w:rPr>
        <w:t>。</w:t>
      </w:r>
    </w:p>
    <w:p w:rsidR="00840DBB" w:rsidRPr="00840DBB" w:rsidRDefault="00C10CC3" w:rsidP="00C10CC3">
      <w:pPr>
        <w:pStyle w:val="a3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840DBB" w:rsidRPr="00840DBB">
        <w:rPr>
          <w:rFonts w:ascii="Times New Roman" w:eastAsia="標楷體" w:hAnsi="Times New Roman" w:cs="Times New Roman" w:hint="eastAsia"/>
        </w:rPr>
        <w:t>面試</w:t>
      </w:r>
      <w:r w:rsidR="00840DBB">
        <w:rPr>
          <w:rFonts w:ascii="Times New Roman" w:eastAsia="標楷體" w:hAnsi="Times New Roman" w:cs="Times New Roman" w:hint="eastAsia"/>
        </w:rPr>
        <w:t xml:space="preserve">50 </w:t>
      </w:r>
      <w:r w:rsidR="00840DBB" w:rsidRPr="00840DBB">
        <w:rPr>
          <w:rFonts w:ascii="Times New Roman" w:eastAsia="標楷體" w:hAnsi="Times New Roman" w:cs="Times New Roman" w:hint="eastAsia"/>
        </w:rPr>
        <w:t>%</w:t>
      </w:r>
      <w:r w:rsidR="00E862DD" w:rsidRPr="00A0529F">
        <w:rPr>
          <w:rFonts w:ascii="Times New Roman" w:eastAsia="標楷體" w:hAnsi="Times New Roman" w:cs="Times New Roman"/>
        </w:rPr>
        <w:t>。</w:t>
      </w:r>
    </w:p>
    <w:p w:rsidR="00431DA1" w:rsidRDefault="00C10CC3" w:rsidP="00C10CC3">
      <w:pPr>
        <w:pStyle w:val="a3"/>
        <w:ind w:leftChars="0"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="00840DBB">
        <w:rPr>
          <w:rFonts w:ascii="Times New Roman" w:eastAsia="標楷體" w:hAnsi="Times New Roman" w:cs="Times New Roman" w:hint="eastAsia"/>
        </w:rPr>
        <w:t>每學年獲獎人數由甄選委員會決定</w:t>
      </w:r>
      <w:r w:rsidR="00840DBB" w:rsidRPr="00840DBB">
        <w:rPr>
          <w:rFonts w:ascii="Times New Roman" w:eastAsia="標楷體" w:hAnsi="Times New Roman" w:cs="Times New Roman" w:hint="eastAsia"/>
        </w:rPr>
        <w:t>，</w:t>
      </w:r>
      <w:r w:rsidR="00840DBB">
        <w:rPr>
          <w:rFonts w:ascii="Times New Roman" w:eastAsia="標楷體" w:hAnsi="Times New Roman" w:cs="Times New Roman" w:hint="eastAsia"/>
        </w:rPr>
        <w:t>通過之甄選</w:t>
      </w:r>
      <w:r w:rsidR="00666FC2">
        <w:rPr>
          <w:rFonts w:ascii="Times New Roman" w:eastAsia="標楷體" w:hAnsi="Times New Roman" w:cs="Times New Roman" w:hint="eastAsia"/>
        </w:rPr>
        <w:t>學生</w:t>
      </w:r>
      <w:r w:rsidR="00666FC2" w:rsidRPr="00801072">
        <w:rPr>
          <w:rFonts w:ascii="Times New Roman" w:eastAsia="標楷體" w:hAnsi="Times New Roman" w:cs="Times New Roman" w:hint="eastAsia"/>
          <w:color w:val="000000" w:themeColor="text1"/>
        </w:rPr>
        <w:t>名冊須</w:t>
      </w:r>
      <w:r w:rsidR="00840DBB">
        <w:rPr>
          <w:rFonts w:ascii="Times New Roman" w:eastAsia="標楷體" w:hAnsi="Times New Roman" w:cs="Times New Roman" w:hint="eastAsia"/>
        </w:rPr>
        <w:t>經</w:t>
      </w:r>
      <w:r w:rsidR="00840DBB" w:rsidRPr="00840DBB">
        <w:rPr>
          <w:rFonts w:ascii="Times New Roman" w:eastAsia="標楷體" w:hAnsi="Times New Roman" w:cs="Times New Roman" w:hint="eastAsia"/>
        </w:rPr>
        <w:t>緯樹控股集團</w:t>
      </w:r>
      <w:r w:rsidR="00B46162">
        <w:rPr>
          <w:rFonts w:ascii="Times New Roman" w:eastAsia="標楷體" w:hAnsi="Times New Roman" w:cs="Times New Roman" w:hint="eastAsia"/>
        </w:rPr>
        <w:t>核</w:t>
      </w:r>
      <w:r w:rsidR="00840DBB">
        <w:rPr>
          <w:rFonts w:ascii="Times New Roman" w:eastAsia="標楷體" w:hAnsi="Times New Roman" w:cs="Times New Roman" w:hint="eastAsia"/>
        </w:rPr>
        <w:t>認後公布</w:t>
      </w:r>
      <w:r w:rsidR="00E862DD" w:rsidRPr="00A0529F">
        <w:rPr>
          <w:rFonts w:ascii="Times New Roman" w:eastAsia="標楷體" w:hAnsi="Times New Roman" w:cs="Times New Roman"/>
        </w:rPr>
        <w:t>。</w:t>
      </w:r>
    </w:p>
    <w:p w:rsidR="00801072" w:rsidRDefault="00B31DEE" w:rsidP="00801072">
      <w:pPr>
        <w:pStyle w:val="a3"/>
        <w:spacing w:beforeLines="50" w:before="180"/>
        <w:ind w:leftChars="0" w:left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八、</w:t>
      </w:r>
      <w:r w:rsidR="00A0529F" w:rsidRPr="00C10CC3">
        <w:rPr>
          <w:rFonts w:ascii="Times New Roman" w:eastAsia="標楷體" w:hAnsi="Times New Roman" w:cs="Times New Roman"/>
          <w:b/>
          <w:sz w:val="28"/>
          <w:szCs w:val="28"/>
        </w:rPr>
        <w:t>獎學金甄選委員會組成與任務</w:t>
      </w:r>
    </w:p>
    <w:p w:rsidR="00A0529F" w:rsidRDefault="00A0529F" w:rsidP="00801072">
      <w:pPr>
        <w:pStyle w:val="a3"/>
        <w:ind w:leftChars="0" w:left="0"/>
        <w:rPr>
          <w:rFonts w:ascii="Times New Roman" w:eastAsia="標楷體" w:hAnsi="Times New Roman" w:cs="Times New Roman"/>
        </w:rPr>
      </w:pPr>
      <w:r w:rsidRPr="00A0529F">
        <w:rPr>
          <w:rFonts w:ascii="Times New Roman" w:eastAsia="標楷體" w:hAnsi="Times New Roman" w:cs="Times New Roman"/>
        </w:rPr>
        <w:t>本獎學金甄選委員會由</w:t>
      </w:r>
      <w:r w:rsidR="00801072">
        <w:rPr>
          <w:rFonts w:ascii="Times New Roman" w:eastAsia="標楷體" w:hAnsi="Times New Roman" w:cs="Times New Roman" w:hint="eastAsia"/>
        </w:rPr>
        <w:t>本校</w:t>
      </w:r>
      <w:r w:rsidRPr="00A0529F">
        <w:rPr>
          <w:rFonts w:ascii="Times New Roman" w:eastAsia="標楷體" w:hAnsi="Times New Roman" w:cs="Times New Roman"/>
        </w:rPr>
        <w:t>木設系</w:t>
      </w:r>
      <w:r w:rsidR="009078B9">
        <w:rPr>
          <w:rFonts w:ascii="Times New Roman" w:eastAsia="標楷體" w:hAnsi="Times New Roman" w:cs="Times New Roman" w:hint="eastAsia"/>
        </w:rPr>
        <w:t>系</w:t>
      </w:r>
      <w:r w:rsidRPr="00A0529F">
        <w:rPr>
          <w:rFonts w:ascii="Times New Roman" w:eastAsia="標楷體" w:hAnsi="Times New Roman" w:cs="Times New Roman"/>
        </w:rPr>
        <w:t>主任擔任召集人，邀請緯樹控股集團推薦代表</w:t>
      </w:r>
      <w:r w:rsidRPr="00A0529F">
        <w:rPr>
          <w:rFonts w:ascii="Times New Roman" w:eastAsia="標楷體" w:hAnsi="Times New Roman" w:cs="Times New Roman"/>
        </w:rPr>
        <w:t>2</w:t>
      </w:r>
      <w:r w:rsidRPr="00A0529F">
        <w:rPr>
          <w:rFonts w:ascii="Times New Roman" w:eastAsia="標楷體" w:hAnsi="Times New Roman" w:cs="Times New Roman"/>
        </w:rPr>
        <w:t>名以及系主任推薦</w:t>
      </w:r>
      <w:r w:rsidRPr="00A0529F">
        <w:rPr>
          <w:rFonts w:ascii="Times New Roman" w:eastAsia="標楷體" w:hAnsi="Times New Roman" w:cs="Times New Roman"/>
        </w:rPr>
        <w:t>2</w:t>
      </w:r>
      <w:r w:rsidRPr="00A0529F">
        <w:rPr>
          <w:rFonts w:ascii="Times New Roman" w:eastAsia="標楷體" w:hAnsi="Times New Roman" w:cs="Times New Roman"/>
        </w:rPr>
        <w:t>名教師代表組成，甄審推薦申請本獎學金之資格條件、</w:t>
      </w:r>
      <w:r w:rsidR="00253234">
        <w:rPr>
          <w:rFonts w:ascii="Times New Roman" w:eastAsia="標楷體" w:hAnsi="Times New Roman" w:cs="Times New Roman" w:hint="eastAsia"/>
        </w:rPr>
        <w:t>獎勵</w:t>
      </w:r>
      <w:r w:rsidRPr="00A0529F">
        <w:rPr>
          <w:rFonts w:ascii="Times New Roman" w:eastAsia="標楷體" w:hAnsi="Times New Roman" w:cs="Times New Roman"/>
        </w:rPr>
        <w:t>名額與金額</w:t>
      </w:r>
      <w:r w:rsidR="00900B44" w:rsidRPr="00C47143">
        <w:rPr>
          <w:rFonts w:ascii="Times New Roman" w:eastAsia="標楷體" w:hAnsi="Times New Roman" w:cs="Times New Roman" w:hint="eastAsia"/>
        </w:rPr>
        <w:t>，及結餘款運用</w:t>
      </w:r>
      <w:r w:rsidRPr="00A0529F">
        <w:rPr>
          <w:rFonts w:ascii="Times New Roman" w:eastAsia="標楷體" w:hAnsi="Times New Roman" w:cs="Times New Roman"/>
        </w:rPr>
        <w:t>等相關事項。</w:t>
      </w:r>
    </w:p>
    <w:p w:rsidR="0002362B" w:rsidRPr="0002362B" w:rsidRDefault="0002362B" w:rsidP="00792874">
      <w:pPr>
        <w:rPr>
          <w:rFonts w:ascii="Times New Roman" w:eastAsia="標楷體" w:hAnsi="Times New Roman" w:cs="Times New Roman"/>
        </w:rPr>
      </w:pPr>
    </w:p>
    <w:p w:rsidR="00840DBB" w:rsidRPr="00C10CC3" w:rsidRDefault="00840DBB" w:rsidP="00C10CC3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 w:rsidRPr="00C10CC3">
        <w:rPr>
          <w:rFonts w:ascii="Times New Roman" w:eastAsia="標楷體" w:hAnsi="Times New Roman" w:cs="Times New Roman" w:hint="eastAsia"/>
        </w:rPr>
        <w:t>本作業要點及辦法</w:t>
      </w:r>
      <w:r w:rsidRPr="00C47143">
        <w:rPr>
          <w:rFonts w:ascii="Times New Roman" w:eastAsia="標楷體" w:hAnsi="Times New Roman" w:cs="Times New Roman" w:hint="eastAsia"/>
        </w:rPr>
        <w:t>經</w:t>
      </w:r>
      <w:r w:rsidR="00900B44" w:rsidRPr="00C47143">
        <w:rPr>
          <w:rFonts w:ascii="Times New Roman" w:eastAsia="標楷體" w:hAnsi="Times New Roman" w:cs="Times New Roman" w:hint="eastAsia"/>
        </w:rPr>
        <w:t>木設系系務會議通過，</w:t>
      </w:r>
      <w:r w:rsidRPr="00C47143">
        <w:rPr>
          <w:rFonts w:ascii="Times New Roman" w:eastAsia="標楷體" w:hAnsi="Times New Roman" w:cs="Times New Roman" w:hint="eastAsia"/>
        </w:rPr>
        <w:t>緯樹控股集團</w:t>
      </w:r>
      <w:r w:rsidR="00431297" w:rsidRPr="00C47143">
        <w:rPr>
          <w:rFonts w:ascii="Times New Roman" w:eastAsia="標楷體" w:hAnsi="Times New Roman" w:cs="Times New Roman" w:hint="eastAsia"/>
        </w:rPr>
        <w:t>核備</w:t>
      </w:r>
      <w:r w:rsidR="002A69F1" w:rsidRPr="00C47143">
        <w:rPr>
          <w:rFonts w:ascii="Times New Roman" w:eastAsia="標楷體" w:hAnsi="Times New Roman" w:cs="Times New Roman"/>
        </w:rPr>
        <w:t>，</w:t>
      </w:r>
      <w:r w:rsidR="00253234" w:rsidRPr="00C10CC3">
        <w:rPr>
          <w:rFonts w:ascii="Times New Roman" w:eastAsia="標楷體" w:hAnsi="Times New Roman" w:cs="Times New Roman" w:hint="eastAsia"/>
        </w:rPr>
        <w:t>並</w:t>
      </w:r>
      <w:r w:rsidR="002A69F1" w:rsidRPr="00C10CC3">
        <w:rPr>
          <w:rFonts w:ascii="Times New Roman" w:eastAsia="標楷體" w:hAnsi="Times New Roman" w:cs="Times New Roman" w:hint="eastAsia"/>
        </w:rPr>
        <w:t>送</w:t>
      </w:r>
      <w:r w:rsidR="004F65D6">
        <w:rPr>
          <w:rFonts w:ascii="Times New Roman" w:eastAsia="標楷體" w:hAnsi="Times New Roman" w:cs="Times New Roman" w:hint="eastAsia"/>
        </w:rPr>
        <w:t>本校</w:t>
      </w:r>
      <w:r w:rsidRPr="00C10CC3">
        <w:rPr>
          <w:rFonts w:ascii="Times New Roman" w:eastAsia="標楷體" w:hAnsi="Times New Roman" w:cs="Times New Roman" w:hint="eastAsia"/>
        </w:rPr>
        <w:t>備查後實施</w:t>
      </w:r>
      <w:r w:rsidRPr="00C10CC3">
        <w:rPr>
          <w:rFonts w:cs="Times New Roman" w:hint="eastAsia"/>
        </w:rPr>
        <w:t>，</w:t>
      </w:r>
      <w:r w:rsidRPr="00C10CC3">
        <w:rPr>
          <w:rFonts w:ascii="Times New Roman" w:eastAsia="標楷體" w:hAnsi="Times New Roman" w:cs="Times New Roman" w:hint="eastAsia"/>
        </w:rPr>
        <w:t>修正時亦同</w:t>
      </w:r>
      <w:r w:rsidRPr="00C10CC3">
        <w:rPr>
          <w:rFonts w:ascii="Times New Roman" w:eastAsia="標楷體" w:hAnsi="Times New Roman" w:cs="Times New Roman"/>
        </w:rPr>
        <w:t>。</w:t>
      </w:r>
    </w:p>
    <w:sectPr w:rsidR="00840DBB" w:rsidRPr="00C10C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4F" w:rsidRDefault="0007424F" w:rsidP="009078B9">
      <w:r>
        <w:separator/>
      </w:r>
    </w:p>
  </w:endnote>
  <w:endnote w:type="continuationSeparator" w:id="0">
    <w:p w:rsidR="0007424F" w:rsidRDefault="0007424F" w:rsidP="0090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4275"/>
      <w:docPartObj>
        <w:docPartGallery w:val="Page Numbers (Bottom of Page)"/>
        <w:docPartUnique/>
      </w:docPartObj>
    </w:sdtPr>
    <w:sdtEndPr/>
    <w:sdtContent>
      <w:p w:rsidR="003A671D" w:rsidRDefault="003A67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A11" w:rsidRPr="003A3A11">
          <w:rPr>
            <w:noProof/>
            <w:lang w:val="zh-TW"/>
          </w:rPr>
          <w:t>2</w:t>
        </w:r>
        <w:r>
          <w:fldChar w:fldCharType="end"/>
        </w:r>
      </w:p>
    </w:sdtContent>
  </w:sdt>
  <w:p w:rsidR="003A671D" w:rsidRDefault="003A67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4F" w:rsidRDefault="0007424F" w:rsidP="009078B9">
      <w:r>
        <w:separator/>
      </w:r>
    </w:p>
  </w:footnote>
  <w:footnote w:type="continuationSeparator" w:id="0">
    <w:p w:rsidR="0007424F" w:rsidRDefault="0007424F" w:rsidP="0090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459"/>
    <w:multiLevelType w:val="hybridMultilevel"/>
    <w:tmpl w:val="7430CCE0"/>
    <w:lvl w:ilvl="0" w:tplc="AFE687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C4DE2"/>
    <w:multiLevelType w:val="hybridMultilevel"/>
    <w:tmpl w:val="7430CCE0"/>
    <w:lvl w:ilvl="0" w:tplc="AFE687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7A65DA"/>
    <w:multiLevelType w:val="hybridMultilevel"/>
    <w:tmpl w:val="7430CCE0"/>
    <w:lvl w:ilvl="0" w:tplc="AFE687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A00B73"/>
    <w:multiLevelType w:val="hybridMultilevel"/>
    <w:tmpl w:val="2A08EB68"/>
    <w:lvl w:ilvl="0" w:tplc="696E1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4BB9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993ACA"/>
    <w:multiLevelType w:val="hybridMultilevel"/>
    <w:tmpl w:val="7430CCE0"/>
    <w:lvl w:ilvl="0" w:tplc="AFE687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2737C4"/>
    <w:multiLevelType w:val="hybridMultilevel"/>
    <w:tmpl w:val="89480D50"/>
    <w:lvl w:ilvl="0" w:tplc="34482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205CBE"/>
    <w:multiLevelType w:val="hybridMultilevel"/>
    <w:tmpl w:val="7430CCE0"/>
    <w:lvl w:ilvl="0" w:tplc="AFE687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41276C"/>
    <w:multiLevelType w:val="hybridMultilevel"/>
    <w:tmpl w:val="E5880FC4"/>
    <w:lvl w:ilvl="0" w:tplc="7B481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1543AD"/>
    <w:multiLevelType w:val="hybridMultilevel"/>
    <w:tmpl w:val="55AE862E"/>
    <w:lvl w:ilvl="0" w:tplc="28E8CA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A90B87"/>
    <w:multiLevelType w:val="hybridMultilevel"/>
    <w:tmpl w:val="B52CD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2"/>
    <w:rsid w:val="000208D1"/>
    <w:rsid w:val="0002362B"/>
    <w:rsid w:val="00033B47"/>
    <w:rsid w:val="000620BC"/>
    <w:rsid w:val="00064701"/>
    <w:rsid w:val="0007424F"/>
    <w:rsid w:val="0007425D"/>
    <w:rsid w:val="000B75FA"/>
    <w:rsid w:val="000C58B9"/>
    <w:rsid w:val="000E62CE"/>
    <w:rsid w:val="00147553"/>
    <w:rsid w:val="0017210E"/>
    <w:rsid w:val="001955FE"/>
    <w:rsid w:val="001A30A5"/>
    <w:rsid w:val="001F47E3"/>
    <w:rsid w:val="002521B8"/>
    <w:rsid w:val="00253234"/>
    <w:rsid w:val="00256673"/>
    <w:rsid w:val="002754F9"/>
    <w:rsid w:val="002817D0"/>
    <w:rsid w:val="00283328"/>
    <w:rsid w:val="00295ADA"/>
    <w:rsid w:val="002A37FB"/>
    <w:rsid w:val="002A69F1"/>
    <w:rsid w:val="002B61C5"/>
    <w:rsid w:val="002F5E0A"/>
    <w:rsid w:val="003247D7"/>
    <w:rsid w:val="00385EEE"/>
    <w:rsid w:val="003A1DE9"/>
    <w:rsid w:val="003A3A11"/>
    <w:rsid w:val="003A671D"/>
    <w:rsid w:val="003B3A34"/>
    <w:rsid w:val="003D67CB"/>
    <w:rsid w:val="003E589C"/>
    <w:rsid w:val="003F4C5B"/>
    <w:rsid w:val="00406862"/>
    <w:rsid w:val="00431297"/>
    <w:rsid w:val="00431DA1"/>
    <w:rsid w:val="004722B5"/>
    <w:rsid w:val="004A0E98"/>
    <w:rsid w:val="004B1D6D"/>
    <w:rsid w:val="004C59E8"/>
    <w:rsid w:val="004D4C21"/>
    <w:rsid w:val="004F65D6"/>
    <w:rsid w:val="005A1A52"/>
    <w:rsid w:val="005A5BCC"/>
    <w:rsid w:val="005C24B1"/>
    <w:rsid w:val="006034B4"/>
    <w:rsid w:val="00650A79"/>
    <w:rsid w:val="00650AD9"/>
    <w:rsid w:val="00666FC2"/>
    <w:rsid w:val="006F7C1D"/>
    <w:rsid w:val="0070331C"/>
    <w:rsid w:val="007248FB"/>
    <w:rsid w:val="00737F71"/>
    <w:rsid w:val="00750716"/>
    <w:rsid w:val="00761511"/>
    <w:rsid w:val="0076262B"/>
    <w:rsid w:val="007866F4"/>
    <w:rsid w:val="00792874"/>
    <w:rsid w:val="007A0A13"/>
    <w:rsid w:val="007A5274"/>
    <w:rsid w:val="007D3B42"/>
    <w:rsid w:val="007F0E3D"/>
    <w:rsid w:val="007F74EB"/>
    <w:rsid w:val="00801072"/>
    <w:rsid w:val="00802F02"/>
    <w:rsid w:val="00805325"/>
    <w:rsid w:val="00805487"/>
    <w:rsid w:val="008257DC"/>
    <w:rsid w:val="008344C3"/>
    <w:rsid w:val="00840DBB"/>
    <w:rsid w:val="00855CFC"/>
    <w:rsid w:val="00861353"/>
    <w:rsid w:val="00862B55"/>
    <w:rsid w:val="008C6F1D"/>
    <w:rsid w:val="00900B44"/>
    <w:rsid w:val="009078B9"/>
    <w:rsid w:val="00911ADF"/>
    <w:rsid w:val="00916C52"/>
    <w:rsid w:val="00942278"/>
    <w:rsid w:val="009509CA"/>
    <w:rsid w:val="00957630"/>
    <w:rsid w:val="00974765"/>
    <w:rsid w:val="00992E42"/>
    <w:rsid w:val="00994023"/>
    <w:rsid w:val="009B48BA"/>
    <w:rsid w:val="009C7B42"/>
    <w:rsid w:val="009E445C"/>
    <w:rsid w:val="009F7B72"/>
    <w:rsid w:val="00A0529F"/>
    <w:rsid w:val="00A35821"/>
    <w:rsid w:val="00A552C2"/>
    <w:rsid w:val="00A6000E"/>
    <w:rsid w:val="00A83AE5"/>
    <w:rsid w:val="00AA4CBB"/>
    <w:rsid w:val="00AA6F1C"/>
    <w:rsid w:val="00AB277E"/>
    <w:rsid w:val="00AC7A10"/>
    <w:rsid w:val="00AF387C"/>
    <w:rsid w:val="00B11AF9"/>
    <w:rsid w:val="00B2125A"/>
    <w:rsid w:val="00B24530"/>
    <w:rsid w:val="00B31DEE"/>
    <w:rsid w:val="00B41AC9"/>
    <w:rsid w:val="00B46162"/>
    <w:rsid w:val="00B678F1"/>
    <w:rsid w:val="00BA3A52"/>
    <w:rsid w:val="00BE1C9C"/>
    <w:rsid w:val="00BF6E9C"/>
    <w:rsid w:val="00C10CC3"/>
    <w:rsid w:val="00C1736E"/>
    <w:rsid w:val="00C17B66"/>
    <w:rsid w:val="00C26D1E"/>
    <w:rsid w:val="00C47143"/>
    <w:rsid w:val="00C7501A"/>
    <w:rsid w:val="00CB461D"/>
    <w:rsid w:val="00CB5223"/>
    <w:rsid w:val="00CC1AFB"/>
    <w:rsid w:val="00CE2384"/>
    <w:rsid w:val="00CF2B9E"/>
    <w:rsid w:val="00CF722F"/>
    <w:rsid w:val="00D2107E"/>
    <w:rsid w:val="00D21745"/>
    <w:rsid w:val="00D509FD"/>
    <w:rsid w:val="00D669E9"/>
    <w:rsid w:val="00D74CBB"/>
    <w:rsid w:val="00D80751"/>
    <w:rsid w:val="00DC77EB"/>
    <w:rsid w:val="00DD18B2"/>
    <w:rsid w:val="00DD220F"/>
    <w:rsid w:val="00E422D2"/>
    <w:rsid w:val="00E862DD"/>
    <w:rsid w:val="00EA014A"/>
    <w:rsid w:val="00EE012E"/>
    <w:rsid w:val="00EE7F36"/>
    <w:rsid w:val="00F206A2"/>
    <w:rsid w:val="00F211E5"/>
    <w:rsid w:val="00F270D5"/>
    <w:rsid w:val="00F3470A"/>
    <w:rsid w:val="00F54816"/>
    <w:rsid w:val="00F76DC3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8B9"/>
    <w:rPr>
      <w:sz w:val="20"/>
      <w:szCs w:val="20"/>
    </w:rPr>
  </w:style>
  <w:style w:type="character" w:styleId="a8">
    <w:name w:val="Hyperlink"/>
    <w:basedOn w:val="a0"/>
    <w:uiPriority w:val="99"/>
    <w:unhideWhenUsed/>
    <w:rsid w:val="001A30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8B9"/>
    <w:rPr>
      <w:sz w:val="20"/>
      <w:szCs w:val="20"/>
    </w:rPr>
  </w:style>
  <w:style w:type="character" w:styleId="a8">
    <w:name w:val="Hyperlink"/>
    <w:basedOn w:val="a0"/>
    <w:uiPriority w:val="99"/>
    <w:unhideWhenUsed/>
    <w:rsid w:val="001A30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A5C59-20E7-4AD5-A9E9-A21CE373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農學院木材科學與設計系江吉龍</cp:lastModifiedBy>
  <cp:revision>2</cp:revision>
  <cp:lastPrinted>2018-10-11T01:45:00Z</cp:lastPrinted>
  <dcterms:created xsi:type="dcterms:W3CDTF">2020-09-24T02:37:00Z</dcterms:created>
  <dcterms:modified xsi:type="dcterms:W3CDTF">2020-09-24T02:37:00Z</dcterms:modified>
</cp:coreProperties>
</file>